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1635"/>
        <w:gridCol w:w="2754"/>
        <w:gridCol w:w="1956"/>
        <w:gridCol w:w="2660"/>
      </w:tblGrid>
      <w:tr w:rsidR="00E22474" w:rsidRPr="00E0499C" w14:paraId="50497FC9" w14:textId="77777777" w:rsidTr="00870D02">
        <w:trPr>
          <w:trHeight w:val="432"/>
        </w:trPr>
        <w:tc>
          <w:tcPr>
            <w:tcW w:w="908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7CDF3C52" w14:textId="77777777" w:rsidR="00E22474" w:rsidRPr="00E0499C" w:rsidRDefault="00E22474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Subject</w:t>
            </w:r>
          </w:p>
        </w:tc>
        <w:tc>
          <w:tcPr>
            <w:tcW w:w="4092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1B1A0549" w14:textId="3EA0F894" w:rsidR="00E22474" w:rsidRPr="00E22474" w:rsidRDefault="00E22474" w:rsidP="00870D02">
            <w:pPr>
              <w:rPr>
                <w:rFonts w:cstheme="minorHAnsi"/>
                <w:sz w:val="24"/>
              </w:rPr>
            </w:pPr>
            <w:r w:rsidRPr="00E22474">
              <w:rPr>
                <w:sz w:val="22"/>
                <w:szCs w:val="22"/>
                <w:lang w:val="nl-BE"/>
              </w:rPr>
              <w:t>50/70 MHz contest categories</w:t>
            </w:r>
          </w:p>
        </w:tc>
      </w:tr>
      <w:tr w:rsidR="00E22474" w:rsidRPr="00E0499C" w14:paraId="21202B9C" w14:textId="77777777" w:rsidTr="00870D02">
        <w:trPr>
          <w:trHeight w:val="432"/>
        </w:trPr>
        <w:tc>
          <w:tcPr>
            <w:tcW w:w="908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2EB819B0" w14:textId="77777777" w:rsidR="00E22474" w:rsidRPr="00E0499C" w:rsidRDefault="00E22474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Society</w:t>
            </w:r>
          </w:p>
        </w:tc>
        <w:tc>
          <w:tcPr>
            <w:tcW w:w="152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14:paraId="67BE3C58" w14:textId="77777777" w:rsidR="00E22474" w:rsidRPr="00E0499C" w:rsidRDefault="00E22474" w:rsidP="00870D02">
            <w:pPr>
              <w:rPr>
                <w:rFonts w:cstheme="minorHAnsi"/>
                <w:sz w:val="24"/>
              </w:rPr>
            </w:pPr>
            <w:r w:rsidRPr="00E0499C">
              <w:rPr>
                <w:rFonts w:cstheme="minorHAnsi"/>
                <w:sz w:val="24"/>
              </w:rPr>
              <w:t>IARU Region 1</w:t>
            </w:r>
          </w:p>
        </w:tc>
        <w:tc>
          <w:tcPr>
            <w:tcW w:w="1086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081DD9C8" w14:textId="77777777" w:rsidR="00E22474" w:rsidRPr="00E0499C" w:rsidRDefault="00E22474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Country:</w:t>
            </w:r>
          </w:p>
        </w:tc>
        <w:tc>
          <w:tcPr>
            <w:tcW w:w="147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7C389103" w14:textId="77777777" w:rsidR="00E22474" w:rsidRPr="00E0499C" w:rsidRDefault="00E22474" w:rsidP="00870D02">
            <w:pPr>
              <w:rPr>
                <w:rFonts w:cstheme="minorHAnsi"/>
                <w:sz w:val="24"/>
              </w:rPr>
            </w:pPr>
            <w:r w:rsidRPr="00E0499C">
              <w:rPr>
                <w:rFonts w:cstheme="minorHAnsi"/>
                <w:sz w:val="24"/>
              </w:rPr>
              <w:t>N/A</w:t>
            </w:r>
          </w:p>
        </w:tc>
      </w:tr>
      <w:tr w:rsidR="00E22474" w:rsidRPr="00E0499C" w14:paraId="5F5E140C" w14:textId="77777777" w:rsidTr="00870D02">
        <w:trPr>
          <w:trHeight w:val="432"/>
        </w:trPr>
        <w:tc>
          <w:tcPr>
            <w:tcW w:w="908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6A35BB8A" w14:textId="77777777" w:rsidR="00E22474" w:rsidRPr="00E0499C" w:rsidRDefault="00E22474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Committee:</w:t>
            </w:r>
          </w:p>
        </w:tc>
        <w:tc>
          <w:tcPr>
            <w:tcW w:w="152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14:paraId="2A687BFE" w14:textId="77777777" w:rsidR="00E22474" w:rsidRPr="00E0499C" w:rsidRDefault="00E22474" w:rsidP="00870D02">
            <w:pPr>
              <w:rPr>
                <w:rFonts w:cstheme="minorHAnsi"/>
                <w:sz w:val="24"/>
              </w:rPr>
            </w:pPr>
            <w:r w:rsidRPr="00E0499C">
              <w:rPr>
                <w:rFonts w:cstheme="minorHAnsi"/>
                <w:sz w:val="24"/>
              </w:rPr>
              <w:t>C</w:t>
            </w:r>
            <w:r>
              <w:rPr>
                <w:rFonts w:cstheme="minorHAnsi"/>
                <w:sz w:val="24"/>
              </w:rPr>
              <w:t>5</w:t>
            </w:r>
          </w:p>
        </w:tc>
        <w:tc>
          <w:tcPr>
            <w:tcW w:w="1086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05699778" w14:textId="77777777" w:rsidR="00E22474" w:rsidRPr="00E0499C" w:rsidRDefault="00E22474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Paper number:</w:t>
            </w:r>
          </w:p>
        </w:tc>
        <w:tc>
          <w:tcPr>
            <w:tcW w:w="147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14:paraId="3EE4820D" w14:textId="4FB2BD60" w:rsidR="00E22474" w:rsidRPr="00E0499C" w:rsidRDefault="00E22474" w:rsidP="00870D02">
            <w:pPr>
              <w:rPr>
                <w:rFonts w:cstheme="minorHAnsi"/>
                <w:i/>
                <w:sz w:val="24"/>
              </w:rPr>
            </w:pPr>
            <w:r w:rsidRPr="00E0499C">
              <w:rPr>
                <w:rFonts w:cstheme="minorHAnsi"/>
                <w:iCs/>
                <w:sz w:val="24"/>
              </w:rPr>
              <w:t>NS20_C</w:t>
            </w:r>
            <w:r>
              <w:rPr>
                <w:rFonts w:cstheme="minorHAnsi"/>
                <w:iCs/>
                <w:sz w:val="24"/>
              </w:rPr>
              <w:t>5_2</w:t>
            </w:r>
            <w:r>
              <w:rPr>
                <w:rFonts w:cstheme="minorHAnsi"/>
                <w:iCs/>
                <w:sz w:val="24"/>
              </w:rPr>
              <w:t>5</w:t>
            </w:r>
          </w:p>
        </w:tc>
      </w:tr>
      <w:tr w:rsidR="00E22474" w:rsidRPr="00E0499C" w14:paraId="227C40EA" w14:textId="77777777" w:rsidTr="00870D02">
        <w:trPr>
          <w:trHeight w:val="432"/>
        </w:trPr>
        <w:tc>
          <w:tcPr>
            <w:tcW w:w="908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3733FCB5" w14:textId="77777777" w:rsidR="00E22474" w:rsidRPr="00E0499C" w:rsidRDefault="00E22474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Author:</w:t>
            </w:r>
          </w:p>
        </w:tc>
        <w:tc>
          <w:tcPr>
            <w:tcW w:w="4092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60727841" w14:textId="77777777" w:rsidR="00E22474" w:rsidRPr="00E0499C" w:rsidRDefault="00E22474" w:rsidP="00870D0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Alessandro </w:t>
            </w:r>
            <w:proofErr w:type="spellStart"/>
            <w:r>
              <w:rPr>
                <w:rFonts w:cstheme="minorHAnsi"/>
                <w:sz w:val="24"/>
              </w:rPr>
              <w:t>Carletti</w:t>
            </w:r>
            <w:proofErr w:type="spellEnd"/>
            <w:r>
              <w:rPr>
                <w:rFonts w:cstheme="minorHAnsi"/>
                <w:sz w:val="24"/>
              </w:rPr>
              <w:t>, IV3KKW Contest WG Chairman</w:t>
            </w:r>
          </w:p>
        </w:tc>
      </w:tr>
    </w:tbl>
    <w:p w14:paraId="251C3191" w14:textId="5AE7B9DA" w:rsidR="007B4511" w:rsidRPr="00E22474" w:rsidRDefault="007B4511" w:rsidP="007B4511">
      <w:pPr>
        <w:spacing w:before="1" w:line="241" w:lineRule="auto"/>
        <w:ind w:right="-51"/>
        <w:rPr>
          <w:sz w:val="40"/>
          <w:szCs w:val="40"/>
          <w:lang w:val="en-US"/>
        </w:rPr>
      </w:pPr>
    </w:p>
    <w:p w14:paraId="0731D878" w14:textId="4537B500" w:rsidR="000E217F" w:rsidRDefault="00B92552" w:rsidP="007B4511">
      <w:pPr>
        <w:spacing w:before="1" w:line="241" w:lineRule="auto"/>
        <w:ind w:right="-51"/>
        <w:rPr>
          <w:rFonts w:asciiTheme="minorHAnsi" w:hAnsiTheme="minorHAnsi" w:cstheme="minorHAnsi"/>
          <w:b/>
          <w:bCs/>
          <w:sz w:val="28"/>
          <w:szCs w:val="28"/>
        </w:rPr>
      </w:pPr>
      <w:r w:rsidRPr="00B92552">
        <w:rPr>
          <w:rFonts w:asciiTheme="minorHAnsi" w:hAnsiTheme="minorHAnsi" w:cstheme="minorHAnsi"/>
          <w:b/>
          <w:bCs/>
          <w:sz w:val="28"/>
          <w:szCs w:val="28"/>
        </w:rPr>
        <w:t>Abstract :</w:t>
      </w:r>
    </w:p>
    <w:p w14:paraId="05279227" w14:textId="77777777" w:rsidR="00B92552" w:rsidRDefault="00B92552" w:rsidP="007B4511">
      <w:pPr>
        <w:spacing w:before="1" w:line="241" w:lineRule="auto"/>
        <w:ind w:right="-51"/>
        <w:rPr>
          <w:rFonts w:asciiTheme="minorHAnsi" w:hAnsiTheme="minorHAnsi" w:cstheme="minorHAnsi"/>
          <w:b/>
          <w:bCs/>
          <w:sz w:val="28"/>
          <w:szCs w:val="28"/>
        </w:rPr>
      </w:pPr>
    </w:p>
    <w:p w14:paraId="1CEB7934" w14:textId="359C33AB" w:rsidR="00B92552" w:rsidRDefault="00B92552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  <w:r w:rsidRPr="00B92552">
        <w:rPr>
          <w:rFonts w:asciiTheme="minorHAnsi" w:hAnsiTheme="minorHAnsi" w:cstheme="minorHAnsi"/>
          <w:sz w:val="22"/>
          <w:szCs w:val="22"/>
        </w:rPr>
        <w:t xml:space="preserve">During the last Vienna Interim Meeting 2019 on C5 session it has been presented the </w:t>
      </w:r>
      <w:r w:rsidRPr="00B92552">
        <w:rPr>
          <w:rFonts w:asciiTheme="minorHAnsi" w:hAnsiTheme="minorHAnsi" w:cstheme="minorHAnsi"/>
          <w:sz w:val="22"/>
          <w:szCs w:val="14"/>
        </w:rPr>
        <w:t>VIE19 C5-0</w:t>
      </w:r>
      <w:r w:rsidR="00E90BDA">
        <w:rPr>
          <w:rFonts w:asciiTheme="minorHAnsi" w:hAnsiTheme="minorHAnsi" w:cstheme="minorHAnsi"/>
          <w:sz w:val="22"/>
          <w:szCs w:val="14"/>
        </w:rPr>
        <w:t>19</w:t>
      </w:r>
      <w:r>
        <w:rPr>
          <w:rFonts w:asciiTheme="minorHAnsi" w:hAnsiTheme="minorHAnsi" w:cstheme="minorHAnsi"/>
          <w:sz w:val="22"/>
          <w:szCs w:val="14"/>
        </w:rPr>
        <w:t xml:space="preserve"> </w:t>
      </w:r>
      <w:r w:rsidR="00E90BDA">
        <w:rPr>
          <w:rFonts w:asciiTheme="minorHAnsi" w:hAnsiTheme="minorHAnsi" w:cstheme="minorHAnsi"/>
          <w:sz w:val="22"/>
          <w:szCs w:val="14"/>
        </w:rPr>
        <w:t xml:space="preserve">document </w:t>
      </w:r>
      <w:r>
        <w:rPr>
          <w:rFonts w:asciiTheme="minorHAnsi" w:hAnsiTheme="minorHAnsi" w:cstheme="minorHAnsi"/>
          <w:sz w:val="22"/>
          <w:szCs w:val="14"/>
        </w:rPr>
        <w:t xml:space="preserve">by </w:t>
      </w:r>
      <w:r w:rsidR="00E90BDA">
        <w:rPr>
          <w:rFonts w:asciiTheme="minorHAnsi" w:hAnsiTheme="minorHAnsi" w:cstheme="minorHAnsi"/>
          <w:sz w:val="22"/>
          <w:szCs w:val="14"/>
        </w:rPr>
        <w:t>ARI</w:t>
      </w:r>
      <w:r>
        <w:rPr>
          <w:rFonts w:asciiTheme="minorHAnsi" w:hAnsiTheme="minorHAnsi" w:cstheme="minorHAnsi"/>
          <w:sz w:val="22"/>
          <w:szCs w:val="14"/>
        </w:rPr>
        <w:t>.</w:t>
      </w:r>
    </w:p>
    <w:p w14:paraId="3C185AA0" w14:textId="0D598631" w:rsidR="00B92552" w:rsidRDefault="00B92552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</w:p>
    <w:p w14:paraId="3E7DC604" w14:textId="6EAAF179" w:rsidR="00B92552" w:rsidRDefault="00CC6C5A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  <w:r w:rsidRPr="00CC6C5A">
        <w:rPr>
          <w:rFonts w:asciiTheme="minorHAnsi" w:hAnsiTheme="minorHAnsi" w:cstheme="minorHAnsi"/>
          <w:noProof/>
          <w:sz w:val="22"/>
          <w:szCs w:val="14"/>
        </w:rPr>
        <w:object w:dxaOrig="4320" w:dyaOrig="4320" w14:anchorId="1F6BA9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9.75pt;height:486.95pt;mso-width-percent:0;mso-height-percent:0;mso-width-percent:0;mso-height-percent:0" o:ole="">
            <v:imagedata r:id="rId8" o:title=""/>
          </v:shape>
          <o:OLEObject Type="Embed" ProgID="FoxitReader.Document" ShapeID="_x0000_i1025" DrawAspect="Content" ObjectID="_1656490935" r:id="rId9"/>
        </w:object>
      </w:r>
    </w:p>
    <w:p w14:paraId="120FC209" w14:textId="77777777" w:rsidR="00B92552" w:rsidRDefault="00B92552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</w:p>
    <w:p w14:paraId="0B951B2F" w14:textId="348F238F" w:rsidR="00B92552" w:rsidRDefault="00B92552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  <w:r>
        <w:rPr>
          <w:rFonts w:asciiTheme="minorHAnsi" w:hAnsiTheme="minorHAnsi" w:cstheme="minorHAnsi"/>
          <w:sz w:val="22"/>
          <w:szCs w:val="14"/>
        </w:rPr>
        <w:lastRenderedPageBreak/>
        <w:t xml:space="preserve">After a discussion with the representatives in Vienna, it has been decided with to </w:t>
      </w:r>
      <w:r w:rsidRPr="00B92552">
        <w:rPr>
          <w:rFonts w:asciiTheme="minorHAnsi" w:hAnsiTheme="minorHAnsi" w:cstheme="minorHAnsi"/>
          <w:sz w:val="22"/>
          <w:szCs w:val="14"/>
        </w:rPr>
        <w:t xml:space="preserve">carry </w:t>
      </w:r>
      <w:r w:rsidR="00E90BDA" w:rsidRPr="00E90BDA">
        <w:rPr>
          <w:rFonts w:asciiTheme="minorHAnsi" w:hAnsiTheme="minorHAnsi" w:cstheme="minorHAnsi"/>
          <w:sz w:val="22"/>
          <w:szCs w:val="14"/>
        </w:rPr>
        <w:t xml:space="preserve">the handling of FT8 in contests to CWG </w:t>
      </w:r>
      <w:r>
        <w:rPr>
          <w:rFonts w:asciiTheme="minorHAnsi" w:hAnsiTheme="minorHAnsi" w:cstheme="minorHAnsi"/>
          <w:sz w:val="22"/>
          <w:szCs w:val="14"/>
        </w:rPr>
        <w:t>(</w:t>
      </w:r>
      <w:r w:rsidRPr="00B92552">
        <w:rPr>
          <w:rFonts w:asciiTheme="minorHAnsi" w:hAnsiTheme="minorHAnsi" w:cstheme="minorHAnsi"/>
          <w:sz w:val="22"/>
          <w:szCs w:val="14"/>
        </w:rPr>
        <w:t>VIE19_C5_Rec_1</w:t>
      </w:r>
      <w:r w:rsidR="00E90BDA">
        <w:rPr>
          <w:rFonts w:asciiTheme="minorHAnsi" w:hAnsiTheme="minorHAnsi" w:cstheme="minorHAnsi"/>
          <w:sz w:val="22"/>
          <w:szCs w:val="14"/>
        </w:rPr>
        <w:t>1</w:t>
      </w:r>
      <w:r>
        <w:rPr>
          <w:rFonts w:asciiTheme="minorHAnsi" w:hAnsiTheme="minorHAnsi" w:cstheme="minorHAnsi"/>
          <w:sz w:val="22"/>
          <w:szCs w:val="14"/>
        </w:rPr>
        <w:t>).</w:t>
      </w:r>
    </w:p>
    <w:p w14:paraId="5609BEEF" w14:textId="4EEEAF77" w:rsidR="00B92552" w:rsidRDefault="00B92552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</w:p>
    <w:p w14:paraId="74488C3D" w14:textId="5FB26660" w:rsidR="00B92552" w:rsidRDefault="00B92552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</w:p>
    <w:p w14:paraId="5A0E52A8" w14:textId="1BC3EFD0" w:rsidR="00B92552" w:rsidRPr="00117BB9" w:rsidRDefault="00117BB9" w:rsidP="00B92552">
      <w:pPr>
        <w:spacing w:before="1" w:line="241" w:lineRule="auto"/>
        <w:ind w:right="-51"/>
        <w:rPr>
          <w:rFonts w:asciiTheme="minorHAnsi" w:hAnsiTheme="minorHAnsi" w:cstheme="minorHAnsi"/>
          <w:b/>
          <w:bCs/>
          <w:sz w:val="28"/>
          <w:szCs w:val="28"/>
        </w:rPr>
      </w:pPr>
      <w:r w:rsidRPr="00117BB9">
        <w:rPr>
          <w:rFonts w:asciiTheme="minorHAnsi" w:hAnsiTheme="minorHAnsi" w:cstheme="minorHAnsi"/>
          <w:b/>
          <w:bCs/>
          <w:sz w:val="28"/>
          <w:szCs w:val="28"/>
        </w:rPr>
        <w:t>Proposal :</w:t>
      </w:r>
    </w:p>
    <w:p w14:paraId="46D3B63C" w14:textId="0A571127" w:rsidR="00117BB9" w:rsidRDefault="00117BB9" w:rsidP="00B92552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</w:p>
    <w:p w14:paraId="52E9806E" w14:textId="3266B19B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The C5 Contest Working Group after discussing it, c</w:t>
      </w:r>
      <w:r>
        <w:rPr>
          <w:rFonts w:asciiTheme="minorHAnsi" w:hAnsiTheme="minorHAnsi" w:cstheme="minorHAnsi"/>
          <w:sz w:val="24"/>
          <w:szCs w:val="16"/>
        </w:rPr>
        <w:t>o</w:t>
      </w:r>
      <w:r w:rsidRPr="00E208C8">
        <w:rPr>
          <w:rFonts w:asciiTheme="minorHAnsi" w:hAnsiTheme="minorHAnsi" w:cstheme="minorHAnsi"/>
          <w:sz w:val="24"/>
          <w:szCs w:val="16"/>
        </w:rPr>
        <w:t>me to the following decision:</w:t>
      </w:r>
    </w:p>
    <w:p w14:paraId="62F0E169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</w:p>
    <w:p w14:paraId="4E047719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 xml:space="preserve">In 2017 it has been conducted a survey among the contesters and at that time FT8 and FT4 modes were still at the beginning of their popularity. </w:t>
      </w:r>
    </w:p>
    <w:p w14:paraId="1C59E0E3" w14:textId="30BA8248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 xml:space="preserve">After three years these fast MGM modes became </w:t>
      </w:r>
      <w:r>
        <w:rPr>
          <w:rFonts w:asciiTheme="minorHAnsi" w:hAnsiTheme="minorHAnsi" w:cstheme="minorHAnsi"/>
          <w:sz w:val="24"/>
          <w:szCs w:val="16"/>
        </w:rPr>
        <w:t>very</w:t>
      </w:r>
      <w:r w:rsidRPr="00E208C8">
        <w:rPr>
          <w:rFonts w:asciiTheme="minorHAnsi" w:hAnsiTheme="minorHAnsi" w:cstheme="minorHAnsi"/>
          <w:sz w:val="24"/>
          <w:szCs w:val="16"/>
        </w:rPr>
        <w:t xml:space="preserve"> popular among the amateur radio community and their use in contest, although still not so popular, demonstrate that is not compatible with traditional SSB/CW modes.</w:t>
      </w:r>
    </w:p>
    <w:p w14:paraId="3F152009" w14:textId="5050035A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 xml:space="preserve">For these reasons the C5CWG decided to modify the categories in the IARU R1 50/70 MHz starting from the 2021 edition, in </w:t>
      </w:r>
      <w:r>
        <w:rPr>
          <w:rFonts w:asciiTheme="minorHAnsi" w:hAnsiTheme="minorHAnsi" w:cstheme="minorHAnsi"/>
          <w:sz w:val="24"/>
          <w:szCs w:val="16"/>
        </w:rPr>
        <w:t>the following way</w:t>
      </w:r>
      <w:r w:rsidRPr="00E208C8">
        <w:rPr>
          <w:rFonts w:asciiTheme="minorHAnsi" w:hAnsiTheme="minorHAnsi" w:cstheme="minorHAnsi"/>
          <w:sz w:val="24"/>
          <w:szCs w:val="16"/>
        </w:rPr>
        <w:t xml:space="preserve"> :</w:t>
      </w:r>
    </w:p>
    <w:p w14:paraId="287ABC42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</w:p>
    <w:p w14:paraId="0794F24B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SOP without MGM (only CW/SSB)</w:t>
      </w:r>
    </w:p>
    <w:p w14:paraId="781FD134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MOP without MGM (only CW/SSB)</w:t>
      </w:r>
    </w:p>
    <w:p w14:paraId="77A9AD4D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</w:p>
    <w:p w14:paraId="436A5517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SOP with MGM (CW/SSB/MGM)</w:t>
      </w:r>
    </w:p>
    <w:p w14:paraId="614F1F68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MOP with MGM (CW/SSB/MGM)</w:t>
      </w:r>
    </w:p>
    <w:p w14:paraId="3374C0A2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</w:p>
    <w:p w14:paraId="210ED740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6H with MGM (CW/SSB/MGM)</w:t>
      </w:r>
    </w:p>
    <w:p w14:paraId="51648844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</w:p>
    <w:p w14:paraId="18CC86A0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And amend the VHF Handbook Paragraph 1.5.1 in this way :</w:t>
      </w:r>
    </w:p>
    <w:p w14:paraId="79556D81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</w:p>
    <w:p w14:paraId="5D56F5B5" w14:textId="1C01B138" w:rsid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The contests shall comprise the following sections for:</w:t>
      </w:r>
    </w:p>
    <w:p w14:paraId="07F869C5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</w:p>
    <w:p w14:paraId="6C1D06BB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• 50 MHz band:</w:t>
      </w:r>
    </w:p>
    <w:p w14:paraId="309815F1" w14:textId="77777777" w:rsidR="00E208C8" w:rsidRPr="00E208C8" w:rsidRDefault="00E208C8" w:rsidP="00E208C8">
      <w:pPr>
        <w:spacing w:before="1" w:line="241" w:lineRule="auto"/>
        <w:ind w:right="-51" w:firstLine="720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o SINGLE (SO): single operator entries without MGM (only CW/SSB)</w:t>
      </w:r>
    </w:p>
    <w:p w14:paraId="558E8881" w14:textId="77777777" w:rsidR="00E208C8" w:rsidRPr="00E208C8" w:rsidRDefault="00E208C8" w:rsidP="00E208C8">
      <w:pPr>
        <w:spacing w:before="1" w:line="241" w:lineRule="auto"/>
        <w:ind w:right="-51" w:firstLine="720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o MULTI (MO): multi operator entries without MGM (only CW/SSB)</w:t>
      </w:r>
    </w:p>
    <w:p w14:paraId="5817A16A" w14:textId="77777777" w:rsidR="00E208C8" w:rsidRPr="00E208C8" w:rsidRDefault="00E208C8" w:rsidP="00E208C8">
      <w:pPr>
        <w:spacing w:before="1" w:line="241" w:lineRule="auto"/>
        <w:ind w:right="-51" w:firstLine="720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o SINGLE (SO-MGM): single operator entries with MGM (CW/SSB/MGM)</w:t>
      </w:r>
    </w:p>
    <w:p w14:paraId="1D985692" w14:textId="77777777" w:rsidR="00E208C8" w:rsidRPr="00E208C8" w:rsidRDefault="00E208C8" w:rsidP="00E208C8">
      <w:pPr>
        <w:spacing w:before="1" w:line="241" w:lineRule="auto"/>
        <w:ind w:right="-51" w:firstLine="720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o MULTI (MO-MGM): multi operator entries with MGM (CW/SSB/MGM)</w:t>
      </w:r>
    </w:p>
    <w:p w14:paraId="783DEA90" w14:textId="289D8031" w:rsidR="00E208C8" w:rsidRDefault="00E208C8" w:rsidP="00E208C8">
      <w:pPr>
        <w:spacing w:before="1" w:line="241" w:lineRule="auto"/>
        <w:ind w:right="-51" w:firstLine="720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o 6HOURS (6H): 6 hours entries (CW/SSB/MGM)</w:t>
      </w:r>
    </w:p>
    <w:p w14:paraId="3D4BB23D" w14:textId="77777777" w:rsidR="00E208C8" w:rsidRPr="00E208C8" w:rsidRDefault="00E208C8" w:rsidP="00E208C8">
      <w:pPr>
        <w:spacing w:before="1" w:line="241" w:lineRule="auto"/>
        <w:ind w:right="-51" w:firstLine="720"/>
        <w:rPr>
          <w:rFonts w:asciiTheme="minorHAnsi" w:hAnsiTheme="minorHAnsi" w:cstheme="minorHAnsi"/>
          <w:sz w:val="24"/>
          <w:szCs w:val="16"/>
        </w:rPr>
      </w:pPr>
    </w:p>
    <w:p w14:paraId="7A5C9A1C" w14:textId="77777777" w:rsidR="00E208C8" w:rsidRPr="00E208C8" w:rsidRDefault="00E208C8" w:rsidP="00E208C8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• 70 MHz band:</w:t>
      </w:r>
    </w:p>
    <w:p w14:paraId="4D91117E" w14:textId="77777777" w:rsidR="00E208C8" w:rsidRPr="00E208C8" w:rsidRDefault="00E208C8" w:rsidP="00E208C8">
      <w:pPr>
        <w:spacing w:before="1" w:line="241" w:lineRule="auto"/>
        <w:ind w:right="-51" w:firstLine="720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o SINGLE (SO): single operator entries without MGM (only CW/SSB)</w:t>
      </w:r>
    </w:p>
    <w:p w14:paraId="5158E936" w14:textId="77777777" w:rsidR="00E208C8" w:rsidRPr="00E208C8" w:rsidRDefault="00E208C8" w:rsidP="00E208C8">
      <w:pPr>
        <w:spacing w:before="1" w:line="241" w:lineRule="auto"/>
        <w:ind w:right="-51" w:firstLine="720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o MULTI (MO): multi operator entries without MGM (only CW/SSB)</w:t>
      </w:r>
    </w:p>
    <w:p w14:paraId="5AF79FAC" w14:textId="77777777" w:rsidR="00E208C8" w:rsidRPr="00E208C8" w:rsidRDefault="00E208C8" w:rsidP="00E208C8">
      <w:pPr>
        <w:spacing w:before="1" w:line="241" w:lineRule="auto"/>
        <w:ind w:right="-51" w:firstLine="720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o SINGLE (SO-MGM): single operator entries with MGM (CW/SSB/MGM)</w:t>
      </w:r>
    </w:p>
    <w:p w14:paraId="4939CB87" w14:textId="68B56844" w:rsidR="00117BB9" w:rsidRPr="00B92552" w:rsidRDefault="00E208C8" w:rsidP="00E208C8">
      <w:pPr>
        <w:spacing w:before="1" w:line="241" w:lineRule="auto"/>
        <w:ind w:right="-51" w:firstLine="720"/>
        <w:rPr>
          <w:rFonts w:asciiTheme="minorHAnsi" w:hAnsiTheme="minorHAnsi" w:cstheme="minorHAnsi"/>
          <w:sz w:val="24"/>
          <w:szCs w:val="16"/>
        </w:rPr>
      </w:pPr>
      <w:r w:rsidRPr="00E208C8">
        <w:rPr>
          <w:rFonts w:asciiTheme="minorHAnsi" w:hAnsiTheme="minorHAnsi" w:cstheme="minorHAnsi"/>
          <w:sz w:val="24"/>
          <w:szCs w:val="16"/>
        </w:rPr>
        <w:t>o MULTI (MO-MGM): multi operator entries with MGM (CW/SSB/MGM)</w:t>
      </w:r>
    </w:p>
    <w:sectPr w:rsidR="00117BB9" w:rsidRPr="00B92552" w:rsidSect="006C216B">
      <w:footerReference w:type="default" r:id="rId10"/>
      <w:headerReference w:type="first" r:id="rId11"/>
      <w:pgSz w:w="11901" w:h="16817" w:code="9"/>
      <w:pgMar w:top="1276" w:right="1440" w:bottom="993" w:left="1440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40D33" w14:textId="77777777" w:rsidR="00CC6C5A" w:rsidRDefault="00CC6C5A" w:rsidP="005654BA">
      <w:r>
        <w:separator/>
      </w:r>
    </w:p>
  </w:endnote>
  <w:endnote w:type="continuationSeparator" w:id="0">
    <w:p w14:paraId="695B91D6" w14:textId="77777777" w:rsidR="00CC6C5A" w:rsidRDefault="00CC6C5A" w:rsidP="00565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one Sans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488680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3E1E26" w14:textId="77777777" w:rsidR="00BF6C73" w:rsidRDefault="005F6D19" w:rsidP="00BF6C7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15185783" w14:textId="77777777" w:rsidR="00BF6C73" w:rsidRDefault="00CC6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84302" w14:textId="77777777" w:rsidR="00CC6C5A" w:rsidRDefault="00CC6C5A" w:rsidP="005654BA">
      <w:r>
        <w:separator/>
      </w:r>
    </w:p>
  </w:footnote>
  <w:footnote w:type="continuationSeparator" w:id="0">
    <w:p w14:paraId="500A309F" w14:textId="77777777" w:rsidR="00CC6C5A" w:rsidRDefault="00CC6C5A" w:rsidP="00565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26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4"/>
      <w:gridCol w:w="8293"/>
      <w:gridCol w:w="974"/>
    </w:tblGrid>
    <w:tr w:rsidR="00E22474" w14:paraId="71012C6E" w14:textId="77777777" w:rsidTr="00870D02">
      <w:trPr>
        <w:trHeight w:val="1268"/>
        <w:jc w:val="center"/>
      </w:trPr>
      <w:tc>
        <w:tcPr>
          <w:tcW w:w="994" w:type="dxa"/>
        </w:tcPr>
        <w:p w14:paraId="3E5D8A9C" w14:textId="77777777" w:rsidR="00E22474" w:rsidRDefault="00E22474" w:rsidP="00E22474">
          <w:pPr>
            <w:rPr>
              <w:rFonts w:asciiTheme="minorHAnsi" w:hAnsiTheme="minorHAnsi"/>
              <w:sz w:val="22"/>
              <w:szCs w:val="22"/>
            </w:rPr>
          </w:pPr>
          <w:r>
            <w:rPr>
              <w:noProof/>
              <w:lang w:eastAsia="en-GB"/>
            </w:rPr>
            <w:drawing>
              <wp:inline distT="0" distB="0" distL="0" distR="0" wp14:anchorId="40061B87" wp14:editId="455ACF6D">
                <wp:extent cx="457200" cy="877824"/>
                <wp:effectExtent l="0" t="0" r="0" b="0"/>
                <wp:docPr id="2" name="Afbeelding 1" descr="A drawing of a pers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ARU-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849" cy="902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3" w:type="dxa"/>
        </w:tcPr>
        <w:p w14:paraId="259B4E0D" w14:textId="77777777" w:rsidR="00E22474" w:rsidRDefault="00E22474" w:rsidP="00E22474">
          <w:pPr>
            <w:jc w:val="center"/>
            <w:rPr>
              <w:b/>
              <w:bCs/>
              <w:color w:val="000099"/>
              <w:sz w:val="36"/>
            </w:rPr>
          </w:pPr>
          <w:r w:rsidRPr="00D548F5">
            <w:rPr>
              <w:b/>
              <w:bCs/>
              <w:color w:val="000099"/>
              <w:sz w:val="36"/>
            </w:rPr>
            <w:t>International Amateur Radio Union Region 1</w:t>
          </w:r>
        </w:p>
        <w:p w14:paraId="520E1839" w14:textId="77777777" w:rsidR="00E22474" w:rsidRDefault="00E22474" w:rsidP="00E22474">
          <w:pPr>
            <w:jc w:val="center"/>
            <w:rPr>
              <w:b/>
              <w:bCs/>
              <w:color w:val="000099"/>
              <w:sz w:val="36"/>
            </w:rPr>
          </w:pPr>
          <w:r>
            <w:rPr>
              <w:b/>
              <w:bCs/>
              <w:color w:val="000099"/>
              <w:sz w:val="36"/>
            </w:rPr>
            <w:t>2020 General Conference – Virtual Part</w:t>
          </w:r>
        </w:p>
        <w:p w14:paraId="01C411D6" w14:textId="77777777" w:rsidR="00E22474" w:rsidRPr="009C320C" w:rsidRDefault="00E22474" w:rsidP="00E22474">
          <w:pPr>
            <w:jc w:val="center"/>
            <w:rPr>
              <w:b/>
              <w:bCs/>
              <w:color w:val="000099"/>
              <w:sz w:val="36"/>
            </w:rPr>
          </w:pPr>
          <w:r>
            <w:rPr>
              <w:b/>
              <w:bCs/>
              <w:color w:val="000099"/>
              <w:sz w:val="36"/>
            </w:rPr>
            <w:t>11-16 October 2020</w:t>
          </w:r>
        </w:p>
      </w:tc>
      <w:tc>
        <w:tcPr>
          <w:tcW w:w="974" w:type="dxa"/>
        </w:tcPr>
        <w:p w14:paraId="59ECEB06" w14:textId="77777777" w:rsidR="00E22474" w:rsidRDefault="00E22474" w:rsidP="00E22474">
          <w:pPr>
            <w:rPr>
              <w:rFonts w:asciiTheme="minorHAnsi" w:hAnsiTheme="minorHAnsi"/>
              <w:sz w:val="22"/>
              <w:szCs w:val="22"/>
            </w:rPr>
          </w:pPr>
        </w:p>
      </w:tc>
    </w:tr>
  </w:tbl>
  <w:p w14:paraId="3D08282E" w14:textId="77777777" w:rsidR="00E22474" w:rsidRDefault="00E224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42FAC"/>
    <w:multiLevelType w:val="hybridMultilevel"/>
    <w:tmpl w:val="5718BA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25BB1"/>
    <w:multiLevelType w:val="multilevel"/>
    <w:tmpl w:val="9E3CD536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DC07517"/>
    <w:multiLevelType w:val="hybridMultilevel"/>
    <w:tmpl w:val="C68CA062"/>
    <w:lvl w:ilvl="0" w:tplc="36E8D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C0A82"/>
    <w:multiLevelType w:val="hybridMultilevel"/>
    <w:tmpl w:val="8934F4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D248F"/>
    <w:multiLevelType w:val="hybridMultilevel"/>
    <w:tmpl w:val="9AC04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F472E"/>
    <w:multiLevelType w:val="hybridMultilevel"/>
    <w:tmpl w:val="718EB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A45622"/>
    <w:multiLevelType w:val="multilevel"/>
    <w:tmpl w:val="30D6D11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BA"/>
    <w:rsid w:val="0001687C"/>
    <w:rsid w:val="000370B4"/>
    <w:rsid w:val="00083B03"/>
    <w:rsid w:val="000B587C"/>
    <w:rsid w:val="000E217F"/>
    <w:rsid w:val="00117BB9"/>
    <w:rsid w:val="001337F6"/>
    <w:rsid w:val="00146D0D"/>
    <w:rsid w:val="00155870"/>
    <w:rsid w:val="00160618"/>
    <w:rsid w:val="00173612"/>
    <w:rsid w:val="00183FF9"/>
    <w:rsid w:val="001A0A3F"/>
    <w:rsid w:val="001A1C02"/>
    <w:rsid w:val="001E40B2"/>
    <w:rsid w:val="001E7F27"/>
    <w:rsid w:val="001F1871"/>
    <w:rsid w:val="001F6E67"/>
    <w:rsid w:val="00214BFB"/>
    <w:rsid w:val="002770C1"/>
    <w:rsid w:val="00291EDF"/>
    <w:rsid w:val="002A4548"/>
    <w:rsid w:val="002A60A1"/>
    <w:rsid w:val="002C4F05"/>
    <w:rsid w:val="00321F8B"/>
    <w:rsid w:val="00327C9C"/>
    <w:rsid w:val="00344D30"/>
    <w:rsid w:val="003640C2"/>
    <w:rsid w:val="00365325"/>
    <w:rsid w:val="00372A30"/>
    <w:rsid w:val="00433348"/>
    <w:rsid w:val="00450AE8"/>
    <w:rsid w:val="00450CAF"/>
    <w:rsid w:val="004571DF"/>
    <w:rsid w:val="004665A6"/>
    <w:rsid w:val="00481CDC"/>
    <w:rsid w:val="004B6B41"/>
    <w:rsid w:val="004C4AD5"/>
    <w:rsid w:val="004F781E"/>
    <w:rsid w:val="00507268"/>
    <w:rsid w:val="00516EBB"/>
    <w:rsid w:val="005654BA"/>
    <w:rsid w:val="005A6871"/>
    <w:rsid w:val="005E5B89"/>
    <w:rsid w:val="005F6D19"/>
    <w:rsid w:val="00661BE8"/>
    <w:rsid w:val="00703D40"/>
    <w:rsid w:val="00743972"/>
    <w:rsid w:val="007A5B9F"/>
    <w:rsid w:val="007B3972"/>
    <w:rsid w:val="007B4511"/>
    <w:rsid w:val="007D1130"/>
    <w:rsid w:val="00812EA8"/>
    <w:rsid w:val="008438F4"/>
    <w:rsid w:val="00851002"/>
    <w:rsid w:val="008566C4"/>
    <w:rsid w:val="00870D6C"/>
    <w:rsid w:val="008A772E"/>
    <w:rsid w:val="008C72BF"/>
    <w:rsid w:val="008D088C"/>
    <w:rsid w:val="00926FE1"/>
    <w:rsid w:val="009545F2"/>
    <w:rsid w:val="00986392"/>
    <w:rsid w:val="009A13C0"/>
    <w:rsid w:val="009C153F"/>
    <w:rsid w:val="00A01627"/>
    <w:rsid w:val="00A11A88"/>
    <w:rsid w:val="00A67C1A"/>
    <w:rsid w:val="00A826C4"/>
    <w:rsid w:val="00A861B6"/>
    <w:rsid w:val="00AA4DD5"/>
    <w:rsid w:val="00AB5389"/>
    <w:rsid w:val="00AD0ECF"/>
    <w:rsid w:val="00AD6CED"/>
    <w:rsid w:val="00AE4CC1"/>
    <w:rsid w:val="00AF4517"/>
    <w:rsid w:val="00B04BA8"/>
    <w:rsid w:val="00B92552"/>
    <w:rsid w:val="00C240B6"/>
    <w:rsid w:val="00C55BAB"/>
    <w:rsid w:val="00C832C4"/>
    <w:rsid w:val="00C84A43"/>
    <w:rsid w:val="00C92179"/>
    <w:rsid w:val="00CA5466"/>
    <w:rsid w:val="00CC6C5A"/>
    <w:rsid w:val="00CF48E9"/>
    <w:rsid w:val="00CF4C7E"/>
    <w:rsid w:val="00D635A8"/>
    <w:rsid w:val="00D74CD0"/>
    <w:rsid w:val="00D81A22"/>
    <w:rsid w:val="00D91D7D"/>
    <w:rsid w:val="00E1525D"/>
    <w:rsid w:val="00E208C8"/>
    <w:rsid w:val="00E22474"/>
    <w:rsid w:val="00E42A9B"/>
    <w:rsid w:val="00E90BDA"/>
    <w:rsid w:val="00E91F9F"/>
    <w:rsid w:val="00EB354F"/>
    <w:rsid w:val="00EC4088"/>
    <w:rsid w:val="00F566EF"/>
    <w:rsid w:val="00F744F8"/>
    <w:rsid w:val="00F7689D"/>
    <w:rsid w:val="00F94E11"/>
    <w:rsid w:val="00FF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EE0092"/>
  <w15:chartTrackingRefBased/>
  <w15:docId w15:val="{611224DC-F0B3-4097-9277-B513F0E90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  <w:ind w:left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4BA"/>
    <w:pPr>
      <w:widowControl w:val="0"/>
      <w:autoSpaceDE w:val="0"/>
      <w:autoSpaceDN w:val="0"/>
      <w:adjustRightInd w:val="0"/>
      <w:spacing w:after="0" w:line="240" w:lineRule="auto"/>
      <w:ind w:left="0"/>
      <w:jc w:val="both"/>
    </w:pPr>
    <w:rPr>
      <w:rFonts w:ascii="Arial,Bold" w:eastAsia="Times New Roman" w:hAnsi="Arial,Bold" w:cs="Times New Roman"/>
      <w:sz w:val="20"/>
      <w:szCs w:val="24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4CD0"/>
    <w:pPr>
      <w:keepNext/>
      <w:keepLines/>
      <w:numPr>
        <w:numId w:val="3"/>
      </w:numPr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654BA"/>
    <w:pPr>
      <w:keepNext/>
      <w:widowControl/>
      <w:numPr>
        <w:ilvl w:val="1"/>
        <w:numId w:val="3"/>
      </w:numPr>
      <w:autoSpaceDE/>
      <w:autoSpaceDN/>
      <w:adjustRightInd/>
      <w:jc w:val="left"/>
      <w:outlineLvl w:val="1"/>
    </w:pPr>
    <w:rPr>
      <w:rFonts w:ascii="Arial" w:hAnsi="Arial" w:cs="Arial"/>
      <w:b/>
      <w:bCs/>
      <w:color w:val="8496B0" w:themeColor="text2" w:themeTint="99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5654BA"/>
    <w:pPr>
      <w:keepNext/>
      <w:widowControl/>
      <w:numPr>
        <w:ilvl w:val="2"/>
        <w:numId w:val="3"/>
      </w:numPr>
      <w:autoSpaceDE/>
      <w:autoSpaceDN/>
      <w:adjustRightInd/>
      <w:jc w:val="center"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4BA"/>
    <w:pPr>
      <w:keepNext/>
      <w:keepLines/>
      <w:widowControl/>
      <w:numPr>
        <w:ilvl w:val="3"/>
        <w:numId w:val="3"/>
      </w:numPr>
      <w:autoSpaceDE/>
      <w:autoSpaceDN/>
      <w:adjustRightInd/>
      <w:jc w:val="left"/>
      <w:outlineLvl w:val="3"/>
    </w:pPr>
    <w:rPr>
      <w:rFonts w:asciiTheme="majorHAnsi" w:eastAsiaTheme="majorEastAsia" w:hAnsiTheme="majorHAnsi" w:cstheme="majorBidi"/>
      <w:bCs/>
      <w:i/>
      <w:iCs/>
      <w:color w:val="4472C4" w:themeColor="accent1"/>
      <w:sz w:val="18"/>
      <w:szCs w:val="22"/>
      <w:lang w:val="en-GB" w:eastAsia="nl-B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54BA"/>
    <w:pPr>
      <w:keepNext/>
      <w:keepLines/>
      <w:widowControl/>
      <w:numPr>
        <w:ilvl w:val="4"/>
        <w:numId w:val="3"/>
      </w:numPr>
      <w:autoSpaceDE/>
      <w:autoSpaceDN/>
      <w:adjustRightInd/>
      <w:spacing w:before="200"/>
      <w:jc w:val="left"/>
      <w:outlineLvl w:val="4"/>
    </w:pPr>
    <w:rPr>
      <w:rFonts w:asciiTheme="minorHAnsi" w:eastAsiaTheme="majorEastAsia" w:hAnsiTheme="minorHAnsi" w:cstheme="majorBidi"/>
      <w:b/>
      <w:color w:val="2F5496" w:themeColor="accent1" w:themeShade="BF"/>
      <w:sz w:val="22"/>
      <w:szCs w:val="22"/>
      <w:lang w:val="en-GB" w:eastAsia="nl-B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54BA"/>
    <w:pPr>
      <w:keepNext/>
      <w:keepLines/>
      <w:widowControl/>
      <w:numPr>
        <w:ilvl w:val="5"/>
        <w:numId w:val="3"/>
      </w:numPr>
      <w:autoSpaceDE/>
      <w:autoSpaceDN/>
      <w:adjustRightInd/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GB" w:eastAsia="nl-B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54BA"/>
    <w:pPr>
      <w:keepNext/>
      <w:keepLines/>
      <w:widowControl/>
      <w:numPr>
        <w:ilvl w:val="6"/>
        <w:numId w:val="3"/>
      </w:numPr>
      <w:autoSpaceDE/>
      <w:autoSpaceDN/>
      <w:adjustRightInd/>
      <w:spacing w:before="200"/>
      <w:jc w:val="left"/>
      <w:outlineLvl w:val="6"/>
    </w:pPr>
    <w:rPr>
      <w:rFonts w:asciiTheme="minorHAnsi" w:eastAsiaTheme="majorEastAsia" w:hAnsiTheme="minorHAnsi" w:cstheme="majorBidi"/>
      <w:b/>
      <w:iCs/>
      <w:color w:val="44546A" w:themeColor="text2"/>
      <w:sz w:val="22"/>
      <w:szCs w:val="22"/>
      <w:lang w:val="en-GB" w:eastAsia="nl-B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54BA"/>
    <w:pPr>
      <w:keepNext/>
      <w:keepLines/>
      <w:widowControl/>
      <w:numPr>
        <w:ilvl w:val="7"/>
        <w:numId w:val="3"/>
      </w:numPr>
      <w:autoSpaceDE/>
      <w:autoSpaceDN/>
      <w:adjustRightInd/>
      <w:spacing w:before="200"/>
      <w:jc w:val="left"/>
      <w:outlineLvl w:val="7"/>
    </w:pPr>
    <w:rPr>
      <w:rFonts w:asciiTheme="majorHAnsi" w:eastAsiaTheme="majorEastAsia" w:hAnsiTheme="majorHAnsi" w:cstheme="majorBidi"/>
      <w:color w:val="4472C4" w:themeColor="accent1"/>
      <w:szCs w:val="20"/>
      <w:lang w:val="en-GB" w:eastAsia="nl-B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54BA"/>
    <w:pPr>
      <w:keepNext/>
      <w:keepLines/>
      <w:widowControl/>
      <w:numPr>
        <w:ilvl w:val="8"/>
        <w:numId w:val="3"/>
      </w:numPr>
      <w:autoSpaceDE/>
      <w:autoSpaceDN/>
      <w:adjustRightInd/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eastAsia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4CD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654BA"/>
    <w:rPr>
      <w:rFonts w:ascii="Arial" w:eastAsia="Times New Roman" w:hAnsi="Arial" w:cs="Arial"/>
      <w:b/>
      <w:bCs/>
      <w:color w:val="8496B0" w:themeColor="text2" w:themeTint="99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rsid w:val="005654BA"/>
    <w:rPr>
      <w:rFonts w:ascii="Arial" w:eastAsia="Times New Roman" w:hAnsi="Arial" w:cs="Arial"/>
      <w:b/>
      <w:bCs/>
      <w:szCs w:val="24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rsid w:val="005654BA"/>
    <w:rPr>
      <w:rFonts w:asciiTheme="majorHAnsi" w:eastAsiaTheme="majorEastAsia" w:hAnsiTheme="majorHAnsi" w:cstheme="majorBidi"/>
      <w:bCs/>
      <w:i/>
      <w:iCs/>
      <w:color w:val="4472C4" w:themeColor="accent1"/>
      <w:sz w:val="18"/>
      <w:lang w:eastAsia="nl-B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54BA"/>
    <w:rPr>
      <w:rFonts w:eastAsiaTheme="majorEastAsia" w:cstheme="majorBidi"/>
      <w:b/>
      <w:color w:val="2F5496" w:themeColor="accent1" w:themeShade="BF"/>
      <w:lang w:eastAsia="nl-B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54BA"/>
    <w:rPr>
      <w:rFonts w:asciiTheme="majorHAnsi" w:eastAsiaTheme="majorEastAsia" w:hAnsiTheme="majorHAnsi" w:cstheme="majorBidi"/>
      <w:i/>
      <w:iCs/>
      <w:color w:val="2F5496" w:themeColor="accent1" w:themeShade="BF"/>
      <w:lang w:eastAsia="nl-B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54BA"/>
    <w:rPr>
      <w:rFonts w:eastAsiaTheme="majorEastAsia" w:cstheme="majorBidi"/>
      <w:b/>
      <w:iCs/>
      <w:color w:val="44546A" w:themeColor="text2"/>
      <w:lang w:eastAsia="nl-B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54BA"/>
    <w:rPr>
      <w:rFonts w:asciiTheme="majorHAnsi" w:eastAsiaTheme="majorEastAsia" w:hAnsiTheme="majorHAnsi" w:cstheme="majorBidi"/>
      <w:color w:val="4472C4" w:themeColor="accent1"/>
      <w:sz w:val="20"/>
      <w:szCs w:val="20"/>
      <w:lang w:eastAsia="nl-B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54BA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nl-BE"/>
    </w:rPr>
  </w:style>
  <w:style w:type="paragraph" w:styleId="Footer">
    <w:name w:val="footer"/>
    <w:basedOn w:val="Normal"/>
    <w:link w:val="FooterChar"/>
    <w:semiHidden/>
    <w:rsid w:val="005654BA"/>
    <w:pPr>
      <w:widowControl/>
      <w:tabs>
        <w:tab w:val="center" w:pos="4153"/>
        <w:tab w:val="right" w:pos="8306"/>
      </w:tabs>
      <w:autoSpaceDE/>
      <w:autoSpaceDN/>
      <w:adjustRightInd/>
      <w:jc w:val="center"/>
    </w:pPr>
    <w:rPr>
      <w:rFonts w:ascii="Times New Roman" w:hAnsi="Times New Roman"/>
      <w:sz w:val="24"/>
    </w:rPr>
  </w:style>
  <w:style w:type="character" w:customStyle="1" w:styleId="FooterChar">
    <w:name w:val="Footer Char"/>
    <w:basedOn w:val="DefaultParagraphFont"/>
    <w:link w:val="Footer"/>
    <w:semiHidden/>
    <w:rsid w:val="005654BA"/>
    <w:rPr>
      <w:rFonts w:ascii="Times New Roman" w:eastAsia="Times New Roman" w:hAnsi="Times New Roman" w:cs="Times New Roman"/>
      <w:sz w:val="24"/>
      <w:szCs w:val="24"/>
      <w:lang w:val="en-ZA"/>
    </w:rPr>
  </w:style>
  <w:style w:type="paragraph" w:customStyle="1" w:styleId="Default">
    <w:name w:val="Default"/>
    <w:uiPriority w:val="99"/>
    <w:rsid w:val="005654BA"/>
    <w:pPr>
      <w:autoSpaceDE w:val="0"/>
      <w:autoSpaceDN w:val="0"/>
      <w:adjustRightInd w:val="0"/>
      <w:spacing w:after="0" w:line="240" w:lineRule="auto"/>
      <w:ind w:left="0"/>
    </w:pPr>
    <w:rPr>
      <w:rFonts w:ascii="Arial" w:eastAsia="Times New Roman" w:hAnsi="Arial" w:cs="Arial"/>
      <w:color w:val="000000"/>
      <w:sz w:val="24"/>
      <w:szCs w:val="24"/>
      <w:lang w:val="en-ZA" w:eastAsia="en-ZA"/>
    </w:rPr>
  </w:style>
  <w:style w:type="paragraph" w:styleId="NoSpacing">
    <w:name w:val="No Spacing"/>
    <w:uiPriority w:val="1"/>
    <w:qFormat/>
    <w:rsid w:val="005654BA"/>
    <w:pPr>
      <w:spacing w:after="0" w:line="240" w:lineRule="auto"/>
      <w:ind w:left="0"/>
    </w:pPr>
    <w:rPr>
      <w:lang w:val="en-US"/>
    </w:rPr>
  </w:style>
  <w:style w:type="paragraph" w:styleId="Title">
    <w:name w:val="Title"/>
    <w:basedOn w:val="Normal"/>
    <w:link w:val="TitleChar"/>
    <w:uiPriority w:val="99"/>
    <w:qFormat/>
    <w:rsid w:val="005654BA"/>
    <w:pPr>
      <w:widowControl/>
      <w:tabs>
        <w:tab w:val="left" w:pos="8505"/>
      </w:tabs>
      <w:autoSpaceDE/>
      <w:autoSpaceDN/>
      <w:adjustRightInd/>
      <w:ind w:left="-142" w:right="284"/>
      <w:jc w:val="center"/>
    </w:pPr>
    <w:rPr>
      <w:rFonts w:ascii="Stone Sans" w:hAnsi="Stone Sans"/>
      <w:b/>
      <w:sz w:val="22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5654BA"/>
    <w:rPr>
      <w:rFonts w:ascii="Stone Sans" w:eastAsia="Times New Roman" w:hAnsi="Stone Sans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5654BA"/>
    <w:pPr>
      <w:widowControl/>
      <w:autoSpaceDE/>
      <w:autoSpaceDN/>
      <w:adjustRightInd/>
      <w:ind w:left="720"/>
      <w:contextualSpacing/>
      <w:jc w:val="left"/>
    </w:pPr>
    <w:rPr>
      <w:rFonts w:asciiTheme="minorHAnsi" w:eastAsiaTheme="minorEastAsia" w:hAnsiTheme="minorHAnsi" w:cstheme="minorBidi"/>
      <w:sz w:val="24"/>
      <w:lang w:val="de-DE" w:eastAsia="de-DE"/>
    </w:rPr>
  </w:style>
  <w:style w:type="table" w:styleId="TableGrid">
    <w:name w:val="Table Grid"/>
    <w:basedOn w:val="TableNormal"/>
    <w:uiPriority w:val="59"/>
    <w:rsid w:val="005654BA"/>
    <w:pPr>
      <w:spacing w:after="0" w:line="240" w:lineRule="auto"/>
      <w:ind w:left="0"/>
      <w:jc w:val="center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5654BA"/>
  </w:style>
  <w:style w:type="paragraph" w:styleId="Header">
    <w:name w:val="header"/>
    <w:basedOn w:val="Normal"/>
    <w:link w:val="HeaderChar"/>
    <w:uiPriority w:val="99"/>
    <w:unhideWhenUsed/>
    <w:rsid w:val="005654B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4BA"/>
    <w:rPr>
      <w:rFonts w:ascii="Arial,Bold" w:eastAsia="Times New Roman" w:hAnsi="Arial,Bold" w:cs="Times New Roman"/>
      <w:sz w:val="20"/>
      <w:szCs w:val="24"/>
      <w:lang w:val="en-ZA"/>
    </w:rPr>
  </w:style>
  <w:style w:type="character" w:styleId="Hyperlink">
    <w:name w:val="Hyperlink"/>
    <w:basedOn w:val="DefaultParagraphFont"/>
    <w:uiPriority w:val="99"/>
    <w:unhideWhenUsed/>
    <w:rsid w:val="009A13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3C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F4C7E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4BA8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4BA8"/>
    <w:rPr>
      <w:rFonts w:ascii="Arial,Bold" w:eastAsia="Times New Roman" w:hAnsi="Arial,Bold" w:cs="Times New Roman"/>
      <w:sz w:val="20"/>
      <w:szCs w:val="20"/>
      <w:lang w:val="en-ZA"/>
    </w:rPr>
  </w:style>
  <w:style w:type="character" w:styleId="FootnoteReference">
    <w:name w:val="footnote reference"/>
    <w:basedOn w:val="DefaultParagraphFont"/>
    <w:uiPriority w:val="99"/>
    <w:semiHidden/>
    <w:unhideWhenUsed/>
    <w:rsid w:val="00B04B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2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3A756-9374-4329-AB32-71F800F01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Verleijen</dc:creator>
  <cp:keywords/>
  <dc:description/>
  <cp:lastModifiedBy>Hans Blondeel Timmerman</cp:lastModifiedBy>
  <cp:revision>7</cp:revision>
  <dcterms:created xsi:type="dcterms:W3CDTF">2020-07-16T15:45:00Z</dcterms:created>
  <dcterms:modified xsi:type="dcterms:W3CDTF">2020-07-17T09:36:00Z</dcterms:modified>
</cp:coreProperties>
</file>